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49" w:rsidRDefault="0096152C">
      <w:pPr>
        <w:jc w:val="center"/>
      </w:pPr>
      <w:r>
        <w:t xml:space="preserve">                                                                   Приложение № 1</w:t>
      </w:r>
    </w:p>
    <w:p w:rsidR="00CE4F49" w:rsidRDefault="0096152C">
      <w:pPr>
        <w:jc w:val="center"/>
      </w:pPr>
      <w:r>
        <w:t xml:space="preserve">                                                                              к договору  № </w:t>
      </w:r>
      <w:r w:rsidR="00F418AA">
        <w:t>________</w:t>
      </w:r>
    </w:p>
    <w:p w:rsidR="00CE4F49" w:rsidRDefault="0096152C">
      <w:pPr>
        <w:jc w:val="center"/>
      </w:pPr>
      <w:r>
        <w:t xml:space="preserve">                                                                             от «»</w:t>
      </w:r>
      <w:r w:rsidR="003F609A">
        <w:t xml:space="preserve"> </w:t>
      </w:r>
      <w:r w:rsidR="00F418AA">
        <w:t>__________</w:t>
      </w:r>
      <w:r w:rsidR="003F609A">
        <w:t xml:space="preserve"> </w:t>
      </w:r>
      <w:r w:rsidR="00611F3F">
        <w:t>20</w:t>
      </w:r>
      <w:r w:rsidR="0053312E">
        <w:t>20</w:t>
      </w:r>
      <w:r>
        <w:t xml:space="preserve"> г.</w:t>
      </w:r>
    </w:p>
    <w:p w:rsidR="00CE4F49" w:rsidRDefault="00CE4F49">
      <w:pPr>
        <w:jc w:val="center"/>
      </w:pPr>
    </w:p>
    <w:p w:rsidR="00CE4F49" w:rsidRDefault="00CE4F49">
      <w:pPr>
        <w:jc w:val="right"/>
        <w:rPr>
          <w:b/>
          <w:bCs/>
        </w:rPr>
      </w:pPr>
    </w:p>
    <w:p w:rsidR="00CE4F49" w:rsidRDefault="00CE4F49">
      <w:pPr>
        <w:jc w:val="right"/>
        <w:rPr>
          <w:b/>
          <w:bCs/>
        </w:rPr>
      </w:pPr>
    </w:p>
    <w:p w:rsidR="00CE4F49" w:rsidRDefault="0096152C">
      <w:pPr>
        <w:jc w:val="center"/>
        <w:rPr>
          <w:b/>
          <w:bCs/>
        </w:rPr>
      </w:pPr>
      <w:r>
        <w:rPr>
          <w:b/>
          <w:bCs/>
        </w:rPr>
        <w:t>Спецификация №1</w:t>
      </w:r>
    </w:p>
    <w:tbl>
      <w:tblPr>
        <w:tblpPr w:leftFromText="180" w:rightFromText="180" w:vertAnchor="text" w:horzAnchor="margin" w:tblpXSpec="center" w:tblpY="101"/>
        <w:tblW w:w="10493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495"/>
        <w:gridCol w:w="479"/>
        <w:gridCol w:w="1221"/>
        <w:gridCol w:w="684"/>
        <w:gridCol w:w="865"/>
        <w:gridCol w:w="1723"/>
        <w:gridCol w:w="402"/>
        <w:gridCol w:w="1339"/>
        <w:gridCol w:w="1354"/>
        <w:gridCol w:w="1830"/>
        <w:gridCol w:w="101"/>
      </w:tblGrid>
      <w:tr w:rsidR="003F609A" w:rsidTr="00A65EAE">
        <w:trPr>
          <w:gridAfter w:val="1"/>
          <w:wAfter w:w="101" w:type="dxa"/>
          <w:trHeight w:val="571"/>
        </w:trPr>
        <w:tc>
          <w:tcPr>
            <w:tcW w:w="4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70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Номенклатура работ/вид лома</w:t>
            </w:r>
          </w:p>
        </w:tc>
        <w:tc>
          <w:tcPr>
            <w:tcW w:w="6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8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Кол-во</w:t>
            </w:r>
          </w:p>
        </w:tc>
        <w:tc>
          <w:tcPr>
            <w:tcW w:w="17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F609A" w:rsidRDefault="003F609A" w:rsidP="003F609A">
            <w:pPr>
              <w:rPr>
                <w:bCs/>
                <w:sz w:val="20"/>
                <w:szCs w:val="20"/>
              </w:rPr>
            </w:pPr>
          </w:p>
          <w:p w:rsidR="003F609A" w:rsidRDefault="003F609A" w:rsidP="003F6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Стоимость 1 тонны, руб.</w:t>
            </w:r>
          </w:p>
        </w:tc>
        <w:tc>
          <w:tcPr>
            <w:tcW w:w="174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Ориентировочная  стоимость, руб.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Сроки вывоза металлолома 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F609A" w:rsidRDefault="003F609A" w:rsidP="003F609A">
            <w:pPr>
              <w:rPr>
                <w:bCs/>
                <w:sz w:val="20"/>
                <w:szCs w:val="20"/>
              </w:rPr>
            </w:pPr>
          </w:p>
          <w:p w:rsidR="003F609A" w:rsidRDefault="003F609A" w:rsidP="003F60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Местонахождение металлолома</w:t>
            </w:r>
          </w:p>
        </w:tc>
      </w:tr>
      <w:tr w:rsidR="00611F3F" w:rsidTr="00A65EAE">
        <w:trPr>
          <w:gridAfter w:val="1"/>
          <w:wAfter w:w="101" w:type="dxa"/>
          <w:trHeight w:val="571"/>
        </w:trPr>
        <w:tc>
          <w:tcPr>
            <w:tcW w:w="4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611F3F" w:rsidRDefault="00611F3F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611F3F" w:rsidRPr="00FA1226" w:rsidRDefault="00611F3F" w:rsidP="00505280"/>
        </w:tc>
        <w:tc>
          <w:tcPr>
            <w:tcW w:w="6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611F3F" w:rsidRDefault="00611F3F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611F3F" w:rsidRDefault="00611F3F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611F3F" w:rsidRDefault="00611F3F" w:rsidP="00F418A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611F3F" w:rsidRDefault="00611F3F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611F3F" w:rsidRDefault="00611F3F" w:rsidP="003F6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611F3F" w:rsidRDefault="00611F3F" w:rsidP="00392EA7">
            <w:pPr>
              <w:jc w:val="both"/>
              <w:rPr>
                <w:sz w:val="20"/>
                <w:szCs w:val="20"/>
              </w:rPr>
            </w:pPr>
          </w:p>
        </w:tc>
      </w:tr>
      <w:tr w:rsidR="00A65EAE" w:rsidTr="00A65EAE">
        <w:trPr>
          <w:gridAfter w:val="1"/>
          <w:wAfter w:w="101" w:type="dxa"/>
          <w:trHeight w:val="571"/>
        </w:trPr>
        <w:tc>
          <w:tcPr>
            <w:tcW w:w="4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 w:rsidP="00505280"/>
        </w:tc>
        <w:tc>
          <w:tcPr>
            <w:tcW w:w="6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/>
        </w:tc>
        <w:tc>
          <w:tcPr>
            <w:tcW w:w="8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 w:rsidP="003F609A">
            <w:pPr>
              <w:rPr>
                <w:bCs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/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A65EAE" w:rsidRDefault="00A65EAE" w:rsidP="00392EA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A65EAE" w:rsidTr="00A65EAE">
        <w:trPr>
          <w:gridAfter w:val="1"/>
          <w:wAfter w:w="101" w:type="dxa"/>
          <w:trHeight w:val="571"/>
        </w:trPr>
        <w:tc>
          <w:tcPr>
            <w:tcW w:w="4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/>
        </w:tc>
        <w:tc>
          <w:tcPr>
            <w:tcW w:w="8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 w:rsidP="003F609A">
            <w:pPr>
              <w:rPr>
                <w:bCs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 w:rsidP="003F60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A65EAE" w:rsidRDefault="00A65EAE"/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A65EAE" w:rsidRDefault="00A65EAE" w:rsidP="00A65EAE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F609A" w:rsidTr="00A65EAE">
        <w:trPr>
          <w:gridAfter w:val="1"/>
          <w:wAfter w:w="101" w:type="dxa"/>
          <w:trHeight w:val="571"/>
        </w:trPr>
        <w:tc>
          <w:tcPr>
            <w:tcW w:w="10392" w:type="dxa"/>
            <w:gridSpan w:val="10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53312E" w:rsidRPr="0053312E" w:rsidRDefault="0053312E" w:rsidP="0053312E">
            <w:pPr>
              <w:jc w:val="both"/>
              <w:rPr>
                <w:sz w:val="20"/>
                <w:szCs w:val="20"/>
              </w:rPr>
            </w:pPr>
            <w:r w:rsidRPr="0053312E">
              <w:rPr>
                <w:sz w:val="20"/>
                <w:szCs w:val="20"/>
              </w:rPr>
              <w:t xml:space="preserve">* В </w:t>
            </w:r>
            <w:proofErr w:type="gramStart"/>
            <w:r w:rsidRPr="0053312E">
              <w:rPr>
                <w:sz w:val="20"/>
                <w:szCs w:val="20"/>
              </w:rPr>
              <w:t>случае</w:t>
            </w:r>
            <w:proofErr w:type="gramEnd"/>
            <w:r w:rsidRPr="0053312E">
              <w:rPr>
                <w:sz w:val="20"/>
                <w:szCs w:val="20"/>
              </w:rPr>
              <w:t xml:space="preserve"> значительной сложности резки, стоимость реализации данного объема металлолома согласуется отдельным письмом</w:t>
            </w:r>
          </w:p>
          <w:p w:rsidR="0053312E" w:rsidRPr="0053312E" w:rsidRDefault="0053312E" w:rsidP="0053312E">
            <w:pPr>
              <w:jc w:val="both"/>
              <w:rPr>
                <w:sz w:val="20"/>
                <w:szCs w:val="20"/>
              </w:rPr>
            </w:pPr>
            <w:r w:rsidRPr="0053312E">
              <w:rPr>
                <w:sz w:val="20"/>
                <w:szCs w:val="20"/>
              </w:rPr>
              <w:t>*принять засоренность металлолома 2%</w:t>
            </w:r>
          </w:p>
          <w:p w:rsidR="003F609A" w:rsidRDefault="0053312E" w:rsidP="0053312E">
            <w:pPr>
              <w:jc w:val="both"/>
              <w:rPr>
                <w:sz w:val="20"/>
                <w:szCs w:val="20"/>
              </w:rPr>
            </w:pPr>
            <w:r w:rsidRPr="0053312E">
              <w:rPr>
                <w:sz w:val="20"/>
                <w:szCs w:val="20"/>
              </w:rPr>
              <w:t xml:space="preserve">*В </w:t>
            </w:r>
            <w:proofErr w:type="gramStart"/>
            <w:r w:rsidRPr="0053312E">
              <w:rPr>
                <w:sz w:val="20"/>
                <w:szCs w:val="20"/>
              </w:rPr>
              <w:t>соответствии</w:t>
            </w:r>
            <w:proofErr w:type="gramEnd"/>
            <w:r w:rsidRPr="0053312E">
              <w:rPr>
                <w:sz w:val="20"/>
                <w:szCs w:val="20"/>
              </w:rPr>
              <w:t xml:space="preserve"> с изменениями, внесенными ФЗ от 27.11.2017 № 335-ФЗ «О внесении изменений в части первую и вторую Налогового кодекса РФ» с 01.01.2018г. признан утратившим силу подпункт 25 статьи 149 Налогового кодекса РФ, который освобождает лом черных и цветных металлов от уплаты НДС.</w:t>
            </w:r>
          </w:p>
        </w:tc>
      </w:tr>
      <w:tr w:rsidR="003F609A" w:rsidTr="00A65E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</w:tblCellMar>
        </w:tblPrEx>
        <w:trPr>
          <w:gridBefore w:val="2"/>
          <w:wBefore w:w="974" w:type="dxa"/>
          <w:trHeight w:val="746"/>
        </w:trPr>
        <w:tc>
          <w:tcPr>
            <w:tcW w:w="4895" w:type="dxa"/>
            <w:gridSpan w:val="5"/>
            <w:shd w:val="clear" w:color="auto" w:fill="auto"/>
          </w:tcPr>
          <w:p w:rsidR="003F609A" w:rsidRDefault="003F609A" w:rsidP="003F609A">
            <w:pPr>
              <w:jc w:val="both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3F609A" w:rsidRDefault="003F609A" w:rsidP="003F609A">
            <w:pPr>
              <w:jc w:val="both"/>
              <w:rPr>
                <w:b/>
              </w:rPr>
            </w:pPr>
          </w:p>
        </w:tc>
        <w:tc>
          <w:tcPr>
            <w:tcW w:w="4624" w:type="dxa"/>
            <w:gridSpan w:val="4"/>
            <w:shd w:val="clear" w:color="auto" w:fill="auto"/>
          </w:tcPr>
          <w:p w:rsidR="003F609A" w:rsidRDefault="003F609A" w:rsidP="003F609A">
            <w:pPr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3F609A" w:rsidRDefault="003F609A" w:rsidP="003F609A">
            <w:pPr>
              <w:jc w:val="both"/>
              <w:rPr>
                <w:b/>
              </w:rPr>
            </w:pPr>
          </w:p>
        </w:tc>
      </w:tr>
      <w:tr w:rsidR="003F609A" w:rsidTr="00A65E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</w:tblCellMar>
        </w:tblPrEx>
        <w:trPr>
          <w:gridBefore w:val="2"/>
          <w:wBefore w:w="974" w:type="dxa"/>
        </w:trPr>
        <w:tc>
          <w:tcPr>
            <w:tcW w:w="4895" w:type="dxa"/>
            <w:gridSpan w:val="5"/>
            <w:shd w:val="clear" w:color="auto" w:fill="auto"/>
          </w:tcPr>
          <w:p w:rsidR="003F609A" w:rsidRDefault="003F609A" w:rsidP="003F609A">
            <w:pPr>
              <w:pStyle w:val="a9"/>
              <w:jc w:val="center"/>
              <w:rPr>
                <w:b/>
                <w:spacing w:val="20"/>
              </w:rPr>
            </w:pPr>
          </w:p>
          <w:p w:rsidR="003F609A" w:rsidRDefault="003F609A" w:rsidP="003F609A">
            <w:pPr>
              <w:pStyle w:val="a9"/>
              <w:rPr>
                <w:b/>
                <w:spacing w:val="20"/>
              </w:rPr>
            </w:pPr>
            <w:r>
              <w:rPr>
                <w:b/>
                <w:spacing w:val="20"/>
              </w:rPr>
              <w:t>_____________/</w:t>
            </w:r>
            <w:r w:rsidR="0053312E">
              <w:rPr>
                <w:b/>
                <w:spacing w:val="20"/>
              </w:rPr>
              <w:t>/</w:t>
            </w:r>
          </w:p>
          <w:p w:rsidR="003F609A" w:rsidRDefault="003F609A" w:rsidP="003F609A">
            <w:pPr>
              <w:pStyle w:val="a9"/>
              <w:rPr>
                <w:b/>
                <w:spacing w:val="20"/>
              </w:rPr>
            </w:pPr>
          </w:p>
          <w:p w:rsidR="003F609A" w:rsidRDefault="003F609A" w:rsidP="003F609A">
            <w:pPr>
              <w:pStyle w:val="a9"/>
              <w:rPr>
                <w:b/>
                <w:spacing w:val="20"/>
              </w:rPr>
            </w:pPr>
            <w:r>
              <w:rPr>
                <w:b/>
                <w:spacing w:val="20"/>
              </w:rPr>
              <w:t>М.П.</w:t>
            </w:r>
          </w:p>
        </w:tc>
        <w:tc>
          <w:tcPr>
            <w:tcW w:w="4624" w:type="dxa"/>
            <w:gridSpan w:val="4"/>
            <w:shd w:val="clear" w:color="auto" w:fill="auto"/>
          </w:tcPr>
          <w:p w:rsidR="003F609A" w:rsidRDefault="003F609A" w:rsidP="003F609A">
            <w:pPr>
              <w:pStyle w:val="a9"/>
              <w:jc w:val="center"/>
              <w:rPr>
                <w:b/>
                <w:spacing w:val="20"/>
              </w:rPr>
            </w:pPr>
          </w:p>
          <w:p w:rsidR="003F609A" w:rsidRDefault="003F609A" w:rsidP="003F609A">
            <w:pPr>
              <w:pStyle w:val="a9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______________/</w:t>
            </w:r>
            <w:r w:rsidR="00DE5823">
              <w:rPr>
                <w:b/>
                <w:color w:val="000000"/>
                <w:spacing w:val="1"/>
              </w:rPr>
              <w:t xml:space="preserve"> </w:t>
            </w:r>
            <w:r>
              <w:rPr>
                <w:b/>
                <w:color w:val="000000"/>
                <w:spacing w:val="1"/>
              </w:rPr>
              <w:t xml:space="preserve">/       </w:t>
            </w:r>
          </w:p>
          <w:p w:rsidR="003F609A" w:rsidRDefault="003F609A" w:rsidP="003F609A">
            <w:pPr>
              <w:pStyle w:val="a9"/>
              <w:rPr>
                <w:b/>
                <w:spacing w:val="20"/>
              </w:rPr>
            </w:pPr>
          </w:p>
          <w:p w:rsidR="003F609A" w:rsidRDefault="003F609A" w:rsidP="003F609A">
            <w:pPr>
              <w:pStyle w:val="a9"/>
              <w:rPr>
                <w:b/>
                <w:spacing w:val="20"/>
              </w:rPr>
            </w:pPr>
            <w:r>
              <w:rPr>
                <w:b/>
                <w:spacing w:val="20"/>
              </w:rPr>
              <w:t>М.П.</w:t>
            </w:r>
          </w:p>
        </w:tc>
      </w:tr>
    </w:tbl>
    <w:p w:rsidR="00CE4F49" w:rsidRDefault="00CE4F49" w:rsidP="003F609A">
      <w:bookmarkStart w:id="0" w:name="_GoBack"/>
      <w:bookmarkEnd w:id="0"/>
    </w:p>
    <w:sectPr w:rsidR="00CE4F49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F49"/>
    <w:rsid w:val="000001E0"/>
    <w:rsid w:val="00094E15"/>
    <w:rsid w:val="00392EA7"/>
    <w:rsid w:val="003C5844"/>
    <w:rsid w:val="003F609A"/>
    <w:rsid w:val="0053312E"/>
    <w:rsid w:val="00611F3F"/>
    <w:rsid w:val="008F76B4"/>
    <w:rsid w:val="00936BD0"/>
    <w:rsid w:val="0096152C"/>
    <w:rsid w:val="00A65EAE"/>
    <w:rsid w:val="00B2084E"/>
    <w:rsid w:val="00B741A7"/>
    <w:rsid w:val="00B9703F"/>
    <w:rsid w:val="00C725C6"/>
    <w:rsid w:val="00CE4F49"/>
    <w:rsid w:val="00DE5823"/>
    <w:rsid w:val="00F4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35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2F3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header"/>
    <w:basedOn w:val="a"/>
    <w:rsid w:val="002F3435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FC2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35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2F3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header"/>
    <w:basedOn w:val="a"/>
    <w:rsid w:val="002F3435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FC2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Вербкин Леонидович</dc:creator>
  <cp:lastModifiedBy>Хрипко Вера Николаевна</cp:lastModifiedBy>
  <cp:revision>26</cp:revision>
  <cp:lastPrinted>2016-03-21T07:08:00Z</cp:lastPrinted>
  <dcterms:created xsi:type="dcterms:W3CDTF">2015-07-02T11:42:00Z</dcterms:created>
  <dcterms:modified xsi:type="dcterms:W3CDTF">2020-03-19T15:01:00Z</dcterms:modified>
  <dc:language>ru-RU</dc:language>
</cp:coreProperties>
</file>